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3"/>
        <w:widowControl w:val="0"/>
        <w:tabs>
          <w:tab w:val="left" w:leader="none" w:pos="3111"/>
          <w:tab w:val="left" w:leader="none" w:pos="9761"/>
          <w:tab w:val="left" w:leader="none" w:pos="3111"/>
          <w:tab w:val="left" w:leader="none" w:pos="9761"/>
          <w:tab w:val="left" w:leader="none" w:pos="3111"/>
          <w:tab w:val="left" w:leader="none" w:pos="9761"/>
        </w:tabs>
        <w:spacing w:before="184" w:line="240" w:lineRule="auto"/>
        <w:jc w:val="center"/>
        <w:rPr>
          <w:b w:val="1"/>
          <w:bCs w:val="1"/>
          <w:color w:val="000000"/>
        </w:rPr>
      </w:pPr>
      <w:bookmarkStart w:colFirst="0" w:colLast="0" w:name="_nmlijelp23xe" w:id="0"/>
      <w:bookmarkEnd w:id="0"/>
      <w:r w:rsidDel="00000000" w:rsidR="00000000" w:rsidRPr="00000000">
        <w:rPr>
          <w:b w:val="1"/>
          <w:bCs w:val="1"/>
          <w:color w:val="000000"/>
          <w:rtl w:val="0"/>
        </w:rPr>
        <w:t xml:space="preserve">ANEXO II - DECLARAÇÃO DE REGULARIDADE – RESOLUÇÃO CNMP 37/2009</w:t>
      </w:r>
    </w:p>
    <w:p w:rsidR="00000000" w:rsidDel="00000000" w:rsidP="00000000" w:rsidRDefault="00000000" w:rsidRPr="00000000" w14:paraId="00000002">
      <w:pPr>
        <w:tabs>
          <w:tab w:val="left" w:leader="none" w:pos="3111"/>
          <w:tab w:val="left" w:leader="none" w:pos="9761"/>
          <w:tab w:val="left" w:leader="none" w:pos="3111"/>
          <w:tab w:val="left" w:leader="none" w:pos="9761"/>
          <w:tab w:val="left" w:leader="none" w:pos="3111"/>
          <w:tab w:val="left" w:leader="none" w:pos="9761"/>
        </w:tabs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tabs>
          <w:tab w:val="left" w:leader="none" w:pos="3111"/>
          <w:tab w:val="left" w:leader="none" w:pos="9761"/>
          <w:tab w:val="left" w:leader="none" w:pos="3111"/>
          <w:tab w:val="left" w:leader="none" w:pos="9761"/>
          <w:tab w:val="left" w:leader="none" w:pos="3111"/>
          <w:tab w:val="left" w:leader="none" w:pos="9761"/>
        </w:tabs>
        <w:ind w:firstLine="720"/>
        <w:jc w:val="center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PREGÃO ELETRÔNICO 90002/2025</w:t>
      </w:r>
    </w:p>
    <w:p w:rsidR="00000000" w:rsidDel="00000000" w:rsidP="00000000" w:rsidRDefault="00000000" w:rsidRPr="00000000" w14:paraId="00000004">
      <w:pPr>
        <w:tabs>
          <w:tab w:val="left" w:leader="none" w:pos="3111"/>
          <w:tab w:val="left" w:leader="none" w:pos="9761"/>
          <w:tab w:val="left" w:leader="none" w:pos="3111"/>
          <w:tab w:val="left" w:leader="none" w:pos="9761"/>
          <w:tab w:val="left" w:leader="none" w:pos="3111"/>
          <w:tab w:val="left" w:leader="none" w:pos="9761"/>
        </w:tabs>
        <w:jc w:val="center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rtl w:val="0"/>
        </w:rPr>
        <w:br w:type="textWrapping"/>
      </w: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NOME DA EMPRESA:</w:t>
        <w:br w:type="textWrapping"/>
        <w:t xml:space="preserve">CNPJ:</w:t>
        <w:br w:type="textWrapping"/>
        <w:t xml:space="preserve">NOME DECLARANTE:</w:t>
        <w:br w:type="textWrapping"/>
        <w:t xml:space="preserve">CPF:</w:t>
        <w:br w:type="textWrapping"/>
        <w:t xml:space="preserve">CARGO:</w:t>
      </w:r>
    </w:p>
    <w:p w:rsidR="00000000" w:rsidDel="00000000" w:rsidP="00000000" w:rsidRDefault="00000000" w:rsidRPr="00000000" w14:paraId="00000006">
      <w:pPr>
        <w:jc w:val="both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br w:type="textWrapping"/>
        <w:t xml:space="preserve">DECLARO, nos termos da Resolução nº37/2009 - Atualizada, do Conselho Nacional do Ministério Público, para fins de contratação junto à Procuradoria da República no Estado do Espírito Santo, que:</w:t>
      </w:r>
    </w:p>
    <w:p w:rsidR="00000000" w:rsidDel="00000000" w:rsidP="00000000" w:rsidRDefault="00000000" w:rsidRPr="00000000" w14:paraId="00000007">
      <w:pPr>
        <w:jc w:val="both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tl w:val="0"/>
        </w:rPr>
      </w:r>
    </w:p>
    <w:tbl>
      <w:tblPr>
        <w:tblStyle w:val="Table1"/>
        <w:tblpPr w:leftFromText="180" w:rightFromText="180" w:topFromText="180" w:bottomFromText="180" w:vertAnchor="text" w:horzAnchor="text" w:tblpX="-45" w:tblpY="0"/>
        <w:tblW w:w="900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20"/>
        <w:gridCol w:w="8580"/>
        <w:tblGridChange w:id="0">
          <w:tblGrid>
            <w:gridCol w:w="420"/>
            <w:gridCol w:w="8580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008">
            <w:pPr>
              <w:widowControl w:val="0"/>
              <w:numPr>
                <w:ilvl w:val="0"/>
                <w:numId w:val="2"/>
              </w:numPr>
              <w:ind w:left="720" w:right="-15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009">
            <w:pPr>
              <w:jc w:val="both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rtl w:val="0"/>
              </w:rPr>
              <w:t xml:space="preserve"> os sócios desta empresa, bem como seus gerentes ou diretores não são cônjuge(s), companheiro(s) ou parente(s) em linha reta, colateral ou por afinidade até o terceiro grau, inclusive, dos membros ocupantes de cargos de direção ou no exercício de funções administrativas, ou ainda de servidores ocupantes de cargos de direção, chefia e assessoramento vinculados direta ou indiretamente às unidades situadas na linha hierárquica da área encarregada da licitação.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00A">
            <w:pPr>
              <w:widowControl w:val="0"/>
              <w:numPr>
                <w:ilvl w:val="0"/>
                <w:numId w:val="1"/>
              </w:numPr>
              <w:ind w:left="720" w:right="-15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00B">
            <w:pPr>
              <w:jc w:val="both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rtl w:val="0"/>
              </w:rPr>
              <w:t xml:space="preserve">os sócios desta empresa, bem como seus gerentes e diretores são cônjuges, companheiros(as) ou parente(s) em linha reta, colateral ou por afinidade, até o terceiro grau, inclusive, de membros ocupantes de cargos de direção ou no exercício de funções administrativas, ou de servidores ocupantes de cargos de direção, chefia e assessoramento vinculados direta ou indiretamente às unidades situadas na linha hierárquica da área encarregada da licitação, abaixo identificado(s):</w:t>
            </w:r>
          </w:p>
          <w:p w:rsidR="00000000" w:rsidDel="00000000" w:rsidP="00000000" w:rsidRDefault="00000000" w:rsidRPr="00000000" w14:paraId="0000000C">
            <w:pPr>
              <w:jc w:val="both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D">
            <w:pPr>
              <w:jc w:val="both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rtl w:val="0"/>
              </w:rPr>
              <w:t xml:space="preserve">Nome do Membro/Servidor: ____________________________________________</w:t>
              <w:br w:type="textWrapping"/>
              <w:t xml:space="preserve">Cargo:_______________________________________________________________</w:t>
              <w:br w:type="textWrapping"/>
              <w:t xml:space="preserve">Órgão de Lotação:____________________________________________________</w:t>
              <w:br w:type="textWrapping"/>
              <w:t xml:space="preserve">Grau de Parentesco:___________________________________________________</w:t>
              <w:br w:type="textWrapping"/>
            </w:r>
          </w:p>
          <w:p w:rsidR="00000000" w:rsidDel="00000000" w:rsidP="00000000" w:rsidRDefault="00000000" w:rsidRPr="00000000" w14:paraId="0000000E">
            <w:pPr>
              <w:widowControl w:val="0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F">
      <w:pPr>
        <w:jc w:val="both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jc w:val="both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Por ser verdade, firmo a presente, sob as penas da lei.</w:t>
      </w:r>
    </w:p>
    <w:p w:rsidR="00000000" w:rsidDel="00000000" w:rsidP="00000000" w:rsidRDefault="00000000" w:rsidRPr="00000000" w14:paraId="00000011">
      <w:pPr>
        <w:jc w:val="both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jc w:val="center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br w:type="textWrapping"/>
        <w:t xml:space="preserve">LOCAL E DATA</w:t>
      </w:r>
    </w:p>
    <w:p w:rsidR="00000000" w:rsidDel="00000000" w:rsidP="00000000" w:rsidRDefault="00000000" w:rsidRPr="00000000" w14:paraId="00000013">
      <w:pPr>
        <w:jc w:val="center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jc w:val="center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br w:type="textWrapping"/>
        <w:t xml:space="preserve">ASSINATURA</w:t>
      </w:r>
    </w:p>
    <w:p w:rsidR="00000000" w:rsidDel="00000000" w:rsidP="00000000" w:rsidRDefault="00000000" w:rsidRPr="00000000" w14:paraId="00000015">
      <w:pPr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alibri"/>
  <w:font w:name="Times New Roman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4"/>
        <w:szCs w:val="24"/>
        <w:lang w:val="pt_BR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before="480" w:lineRule="auto"/>
    </w:pPr>
    <w:rPr>
      <w:rFonts w:ascii="Calibri" w:cs="Calibri" w:eastAsia="Calibri" w:hAnsi="Calibri"/>
      <w:b w:val="1"/>
      <w:bCs w:val="1"/>
      <w:color w:val="366091"/>
      <w:sz w:val="28"/>
      <w:szCs w:val="28"/>
    </w:rPr>
  </w:style>
  <w:style w:type="paragraph" w:styleId="Heading2">
    <w:name w:val="heading 2"/>
    <w:basedOn w:val="Normal"/>
    <w:next w:val="Normal"/>
    <w:pPr>
      <w:keepNext w:val="1"/>
      <w:tabs>
        <w:tab w:val="left" w:leader="none" w:pos="1701"/>
      </w:tabs>
      <w:ind w:right="0"/>
      <w:jc w:val="center"/>
    </w:pPr>
    <w:rPr>
      <w:rFonts w:ascii="Times New Roman" w:cs="Times New Roman" w:eastAsia="Times New Roman" w:hAnsi="Times New Roman"/>
      <w:b w:val="1"/>
      <w:bCs w:val="1"/>
      <w:color w:val="000000"/>
    </w:rPr>
  </w:style>
  <w:style w:type="paragraph" w:styleId="Heading3">
    <w:name w:val="heading 3"/>
    <w:basedOn w:val="Normal"/>
    <w:next w:val="Normal"/>
    <w:pPr>
      <w:keepNext w:val="1"/>
      <w:keepLines w:val="1"/>
      <w:spacing w:before="40" w:line="259" w:lineRule="auto"/>
    </w:pPr>
    <w:rPr>
      <w:rFonts w:ascii="Calibri" w:cs="Calibri" w:eastAsia="Calibri" w:hAnsi="Calibri"/>
      <w:color w:val="243f61"/>
    </w:rPr>
  </w:style>
  <w:style w:type="paragraph" w:styleId="Heading4">
    <w:name w:val="heading 4"/>
    <w:basedOn w:val="Normal"/>
    <w:next w:val="Normal"/>
    <w:pPr>
      <w:keepNext w:val="1"/>
      <w:keepLines w:val="1"/>
      <w:spacing w:before="40" w:lineRule="auto"/>
    </w:pPr>
    <w:rPr>
      <w:rFonts w:ascii="Calibri" w:cs="Calibri" w:eastAsia="Calibri" w:hAnsi="Calibri"/>
      <w:i w:val="1"/>
      <w:iCs w:val="1"/>
      <w:color w:val="366091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before="40" w:line="259" w:lineRule="auto"/>
    </w:pPr>
    <w:rPr>
      <w:rFonts w:ascii="Calibri" w:cs="Calibri" w:eastAsia="Calibri" w:hAnsi="Calibri"/>
      <w:color w:val="243f61"/>
      <w:sz w:val="22"/>
      <w:szCs w:val="22"/>
    </w:rPr>
  </w:style>
  <w:style w:type="paragraph" w:styleId="Title">
    <w:name w:val="Title"/>
    <w:basedOn w:val="Normal"/>
    <w:next w:val="Normal"/>
    <w:pPr>
      <w:pBdr>
        <w:bottom w:color="4f81bd" w:space="4" w:sz="8" w:val="single"/>
      </w:pBdr>
      <w:spacing w:after="300" w:lineRule="auto"/>
    </w:pPr>
    <w:rPr>
      <w:rFonts w:ascii="Calibri" w:cs="Calibri" w:eastAsia="Calibri" w:hAnsi="Calibri"/>
      <w:color w:val="17365d"/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